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6DC52" w14:textId="31A21DC4" w:rsidR="0028387D" w:rsidRPr="003B11F9" w:rsidRDefault="0028387D" w:rsidP="00FB5F71">
      <w:pPr>
        <w:tabs>
          <w:tab w:val="left" w:pos="720"/>
        </w:tabs>
        <w:spacing w:after="0" w:line="240" w:lineRule="auto"/>
        <w:jc w:val="center"/>
        <w:rPr>
          <w:rFonts w:ascii="Times New Roman" w:hAnsi="Times New Roman" w:cs="Times New Roman"/>
          <w:lang w:val="sr-Cyrl-CS"/>
        </w:rPr>
      </w:pPr>
      <w:r w:rsidRPr="003B11F9">
        <w:rPr>
          <w:rFonts w:ascii="Times New Roman" w:hAnsi="Times New Roman" w:cs="Times New Roman"/>
          <w:lang w:val="sr-Cyrl-CS"/>
        </w:rPr>
        <w:t>О Б Р А З Л О Ж Е Њ Е</w:t>
      </w:r>
    </w:p>
    <w:p w14:paraId="35CEF0D5" w14:textId="77777777" w:rsidR="0028387D" w:rsidRPr="003B11F9" w:rsidRDefault="0028387D" w:rsidP="000D5E1E">
      <w:pPr>
        <w:spacing w:after="0" w:line="240" w:lineRule="auto"/>
        <w:jc w:val="both"/>
        <w:rPr>
          <w:rFonts w:ascii="Times New Roman" w:hAnsi="Times New Roman" w:cs="Times New Roman"/>
          <w:lang w:val="sr-Cyrl-CS"/>
        </w:rPr>
      </w:pPr>
    </w:p>
    <w:p w14:paraId="5EF9FA50" w14:textId="77777777" w:rsidR="0028387D" w:rsidRPr="003B11F9" w:rsidRDefault="0028387D" w:rsidP="000D5E1E">
      <w:pPr>
        <w:spacing w:after="0" w:line="240" w:lineRule="auto"/>
        <w:ind w:firstLine="720"/>
        <w:jc w:val="both"/>
        <w:rPr>
          <w:rFonts w:ascii="Times New Roman" w:hAnsi="Times New Roman" w:cs="Times New Roman"/>
          <w:lang w:val="sr-Cyrl-CS"/>
        </w:rPr>
      </w:pPr>
      <w:r w:rsidRPr="003B11F9">
        <w:rPr>
          <w:rFonts w:ascii="Times New Roman" w:hAnsi="Times New Roman" w:cs="Times New Roman"/>
          <w:lang w:val="sr-Cyrl-CS"/>
        </w:rPr>
        <w:t>I. УСТАВНИ ОСНОВ ЗА ДОНОШЕЊЕ ЗАКОНА</w:t>
      </w:r>
    </w:p>
    <w:p w14:paraId="6C8505C8" w14:textId="77777777" w:rsidR="00694596" w:rsidRPr="003B11F9" w:rsidRDefault="00694596" w:rsidP="000D5E1E">
      <w:pPr>
        <w:spacing w:after="0" w:line="240" w:lineRule="auto"/>
        <w:ind w:firstLine="720"/>
        <w:jc w:val="both"/>
        <w:rPr>
          <w:rFonts w:ascii="Times New Roman" w:hAnsi="Times New Roman" w:cs="Times New Roman"/>
          <w:lang w:val="sr-Cyrl-CS"/>
        </w:rPr>
      </w:pPr>
    </w:p>
    <w:p w14:paraId="499C8E68" w14:textId="10A02B54" w:rsidR="0028387D" w:rsidRPr="003B11F9" w:rsidRDefault="0028387D" w:rsidP="000D5E1E">
      <w:pPr>
        <w:spacing w:after="0" w:line="240" w:lineRule="auto"/>
        <w:ind w:firstLine="720"/>
        <w:jc w:val="both"/>
        <w:rPr>
          <w:rFonts w:ascii="Times New Roman" w:hAnsi="Times New Roman" w:cs="Times New Roman"/>
          <w:lang w:val="sr-Cyrl-CS"/>
        </w:rPr>
      </w:pPr>
      <w:r w:rsidRPr="003B11F9">
        <w:rPr>
          <w:rFonts w:ascii="Times New Roman" w:hAnsi="Times New Roman" w:cs="Times New Roman"/>
          <w:lang w:val="sr-Cyrl-CS"/>
        </w:rPr>
        <w:t xml:space="preserve">Уставни основ за доношење Закона о </w:t>
      </w:r>
      <w:r w:rsidR="00694596" w:rsidRPr="003B11F9">
        <w:rPr>
          <w:rFonts w:ascii="Times New Roman" w:hAnsi="Times New Roman" w:cs="Times New Roman"/>
          <w:lang w:val="sr-Cyrl-CS"/>
        </w:rPr>
        <w:t>допуни Закона о порезу</w:t>
      </w:r>
      <w:r w:rsidRPr="003B11F9">
        <w:rPr>
          <w:rFonts w:ascii="Times New Roman" w:hAnsi="Times New Roman" w:cs="Times New Roman"/>
          <w:lang w:val="sr-Cyrl-CS"/>
        </w:rPr>
        <w:t xml:space="preserve"> на увоз </w:t>
      </w:r>
      <w:proofErr w:type="spellStart"/>
      <w:r w:rsidRPr="003B11F9">
        <w:rPr>
          <w:rFonts w:ascii="Times New Roman" w:hAnsi="Times New Roman" w:cs="Times New Roman"/>
          <w:lang w:val="sr-Cyrl-CS"/>
        </w:rPr>
        <w:t>угљенично</w:t>
      </w:r>
      <w:proofErr w:type="spellEnd"/>
      <w:r w:rsidRPr="003B11F9">
        <w:rPr>
          <w:rFonts w:ascii="Times New Roman" w:hAnsi="Times New Roman" w:cs="Times New Roman"/>
          <w:lang w:val="sr-Cyrl-CS"/>
        </w:rPr>
        <w:t xml:space="preserve"> интензивних производа (у даљем тексту: Закон) садржан је у одредбама члана 97. </w:t>
      </w:r>
      <w:proofErr w:type="spellStart"/>
      <w:r w:rsidRPr="003B11F9">
        <w:rPr>
          <w:rFonts w:ascii="Times New Roman" w:hAnsi="Times New Roman" w:cs="Times New Roman"/>
          <w:lang w:val="sr-Cyrl-CS"/>
        </w:rPr>
        <w:t>тач</w:t>
      </w:r>
      <w:proofErr w:type="spellEnd"/>
      <w:r w:rsidRPr="003B11F9">
        <w:rPr>
          <w:rFonts w:ascii="Times New Roman" w:hAnsi="Times New Roman" w:cs="Times New Roman"/>
          <w:lang w:val="sr-Cyrl-CS"/>
        </w:rPr>
        <w:t>. 6. и 9. и 16. Устава Републике Србије, према којима Република Србија уређује и обезбеђује, између осталог, порески систем, систем заштите и унапређења животне средине, као и рад републичких органа.</w:t>
      </w:r>
    </w:p>
    <w:p w14:paraId="1610137C" w14:textId="77777777" w:rsidR="0028387D" w:rsidRPr="003B11F9" w:rsidRDefault="0028387D" w:rsidP="000D5E1E">
      <w:pPr>
        <w:spacing w:after="0" w:line="240" w:lineRule="auto"/>
        <w:jc w:val="both"/>
        <w:rPr>
          <w:rFonts w:ascii="Times New Roman" w:hAnsi="Times New Roman" w:cs="Times New Roman"/>
          <w:lang w:val="sr-Cyrl-CS"/>
        </w:rPr>
      </w:pPr>
    </w:p>
    <w:p w14:paraId="01C83E83" w14:textId="77777777" w:rsidR="0028387D" w:rsidRPr="003B11F9" w:rsidRDefault="0028387D" w:rsidP="000D5E1E">
      <w:pPr>
        <w:spacing w:after="0" w:line="240" w:lineRule="auto"/>
        <w:ind w:firstLine="720"/>
        <w:jc w:val="both"/>
        <w:rPr>
          <w:rFonts w:ascii="Times New Roman" w:hAnsi="Times New Roman" w:cs="Times New Roman"/>
          <w:lang w:val="sr-Cyrl-CS"/>
        </w:rPr>
      </w:pPr>
      <w:r w:rsidRPr="003B11F9">
        <w:rPr>
          <w:rFonts w:ascii="Times New Roman" w:hAnsi="Times New Roman" w:cs="Times New Roman"/>
          <w:lang w:val="sr-Cyrl-CS"/>
        </w:rPr>
        <w:t>II. РАЗЛОЗИ ЗА ДОНОШЕЊЕ ЗАКОНА</w:t>
      </w:r>
    </w:p>
    <w:p w14:paraId="7A12DF7C" w14:textId="77777777" w:rsidR="0028387D" w:rsidRPr="003B11F9" w:rsidRDefault="0028387D" w:rsidP="000D5E1E">
      <w:pPr>
        <w:spacing w:after="0" w:line="240" w:lineRule="auto"/>
        <w:jc w:val="both"/>
        <w:rPr>
          <w:rFonts w:ascii="Times New Roman" w:hAnsi="Times New Roman" w:cs="Times New Roman"/>
          <w:lang w:val="sr-Cyrl-CS"/>
        </w:rPr>
      </w:pPr>
    </w:p>
    <w:p w14:paraId="41148538" w14:textId="77777777" w:rsidR="0028387D" w:rsidRPr="003B11F9" w:rsidRDefault="0028387D" w:rsidP="000D5E1E">
      <w:pPr>
        <w:spacing w:after="0" w:line="240" w:lineRule="auto"/>
        <w:ind w:firstLine="720"/>
        <w:jc w:val="both"/>
        <w:rPr>
          <w:rFonts w:ascii="Times New Roman" w:hAnsi="Times New Roman" w:cs="Times New Roman"/>
          <w:i/>
          <w:lang w:val="sr-Cyrl-CS"/>
        </w:rPr>
      </w:pPr>
      <w:r w:rsidRPr="003B11F9">
        <w:rPr>
          <w:rFonts w:ascii="Times New Roman" w:hAnsi="Times New Roman" w:cs="Times New Roman"/>
          <w:i/>
          <w:lang w:val="sr-Cyrl-CS"/>
        </w:rPr>
        <w:t>• Проблеми које Закон треба да реши, односно циљеви који се Законом постижу</w:t>
      </w:r>
    </w:p>
    <w:p w14:paraId="25DC427C" w14:textId="532ACDF8" w:rsidR="00694596" w:rsidRPr="003B11F9" w:rsidRDefault="0028387D" w:rsidP="000D5E1E">
      <w:pPr>
        <w:spacing w:after="0" w:line="240" w:lineRule="auto"/>
        <w:jc w:val="both"/>
        <w:rPr>
          <w:rFonts w:ascii="Times New Roman" w:hAnsi="Times New Roman" w:cs="Times New Roman"/>
          <w:lang w:val="sr-Cyrl-CS"/>
        </w:rPr>
      </w:pPr>
      <w:r w:rsidRPr="003B11F9">
        <w:rPr>
          <w:rFonts w:ascii="Times New Roman" w:hAnsi="Times New Roman" w:cs="Times New Roman"/>
          <w:i/>
          <w:lang w:val="sr-Cyrl-CS"/>
        </w:rPr>
        <w:t xml:space="preserve"> </w:t>
      </w:r>
      <w:r w:rsidR="00694596" w:rsidRPr="003B11F9">
        <w:rPr>
          <w:rFonts w:ascii="Times New Roman" w:hAnsi="Times New Roman" w:cs="Times New Roman"/>
          <w:i/>
          <w:lang w:val="sr-Cyrl-CS"/>
        </w:rPr>
        <w:tab/>
      </w:r>
      <w:r w:rsidRPr="003B11F9">
        <w:rPr>
          <w:rFonts w:ascii="Times New Roman" w:hAnsi="Times New Roman" w:cs="Times New Roman"/>
          <w:lang w:val="sr-Cyrl-CS"/>
        </w:rPr>
        <w:t>Закон</w:t>
      </w:r>
      <w:r w:rsidR="00694596" w:rsidRPr="003B11F9">
        <w:rPr>
          <w:rFonts w:ascii="Times New Roman" w:hAnsi="Times New Roman" w:cs="Times New Roman"/>
          <w:lang w:val="sr-Cyrl-CS"/>
        </w:rPr>
        <w:t>ом</w:t>
      </w:r>
      <w:r w:rsidRPr="003B11F9">
        <w:rPr>
          <w:rFonts w:ascii="Times New Roman" w:hAnsi="Times New Roman" w:cs="Times New Roman"/>
          <w:lang w:val="sr-Cyrl-CS"/>
        </w:rPr>
        <w:t xml:space="preserve"> </w:t>
      </w:r>
      <w:r w:rsidR="00694596" w:rsidRPr="003B11F9">
        <w:rPr>
          <w:rFonts w:ascii="Times New Roman" w:hAnsi="Times New Roman" w:cs="Times New Roman"/>
          <w:lang w:val="sr-Cyrl-CS"/>
        </w:rPr>
        <w:t xml:space="preserve">о порезу на увоз </w:t>
      </w:r>
      <w:proofErr w:type="spellStart"/>
      <w:r w:rsidR="00694596" w:rsidRPr="003B11F9">
        <w:rPr>
          <w:rFonts w:ascii="Times New Roman" w:hAnsi="Times New Roman" w:cs="Times New Roman"/>
          <w:lang w:val="sr-Cyrl-CS"/>
        </w:rPr>
        <w:t>угљенично</w:t>
      </w:r>
      <w:proofErr w:type="spellEnd"/>
      <w:r w:rsidR="00694596" w:rsidRPr="003B11F9">
        <w:rPr>
          <w:rFonts w:ascii="Times New Roman" w:hAnsi="Times New Roman" w:cs="Times New Roman"/>
          <w:lang w:val="sr-Cyrl-CS"/>
        </w:rPr>
        <w:t xml:space="preserve"> интензивних производа („Службени гласник РС”, број 109/25) успостављен је </w:t>
      </w:r>
      <w:r w:rsidRPr="003B11F9">
        <w:rPr>
          <w:rFonts w:ascii="Times New Roman" w:hAnsi="Times New Roman" w:cs="Times New Roman"/>
          <w:lang w:val="sr-Cyrl-CS"/>
        </w:rPr>
        <w:t>фискалн</w:t>
      </w:r>
      <w:r w:rsidR="00694596" w:rsidRPr="003B11F9">
        <w:rPr>
          <w:rFonts w:ascii="Times New Roman" w:hAnsi="Times New Roman" w:cs="Times New Roman"/>
          <w:lang w:val="sr-Cyrl-CS"/>
        </w:rPr>
        <w:t>и</w:t>
      </w:r>
      <w:r w:rsidRPr="003B11F9">
        <w:rPr>
          <w:rFonts w:ascii="Times New Roman" w:hAnsi="Times New Roman" w:cs="Times New Roman"/>
          <w:lang w:val="sr-Cyrl-CS"/>
        </w:rPr>
        <w:t xml:space="preserve"> механиз</w:t>
      </w:r>
      <w:r w:rsidR="00694596" w:rsidRPr="003B11F9">
        <w:rPr>
          <w:rFonts w:ascii="Times New Roman" w:hAnsi="Times New Roman" w:cs="Times New Roman"/>
          <w:lang w:val="sr-Cyrl-CS"/>
        </w:rPr>
        <w:t>а</w:t>
      </w:r>
      <w:r w:rsidRPr="003B11F9">
        <w:rPr>
          <w:rFonts w:ascii="Times New Roman" w:hAnsi="Times New Roman" w:cs="Times New Roman"/>
          <w:lang w:val="sr-Cyrl-CS"/>
        </w:rPr>
        <w:t xml:space="preserve">м којим се обезбеђује опорезивање и једнак третман </w:t>
      </w:r>
      <w:proofErr w:type="spellStart"/>
      <w:r w:rsidRPr="003B11F9">
        <w:rPr>
          <w:rFonts w:ascii="Times New Roman" w:hAnsi="Times New Roman" w:cs="Times New Roman"/>
          <w:lang w:val="sr-Cyrl-CS"/>
        </w:rPr>
        <w:t>угљенично</w:t>
      </w:r>
      <w:proofErr w:type="spellEnd"/>
      <w:r w:rsidRPr="003B11F9">
        <w:rPr>
          <w:rFonts w:ascii="Times New Roman" w:hAnsi="Times New Roman" w:cs="Times New Roman"/>
          <w:lang w:val="sr-Cyrl-CS"/>
        </w:rPr>
        <w:t xml:space="preserve"> интензивних увозних производа на домаћем тржишту.</w:t>
      </w:r>
      <w:r w:rsidR="00694596" w:rsidRPr="003B11F9">
        <w:rPr>
          <w:rFonts w:ascii="Times New Roman" w:hAnsi="Times New Roman" w:cs="Times New Roman"/>
          <w:lang w:val="sr-Cyrl-CS"/>
        </w:rPr>
        <w:t xml:space="preserve"> Законом је уређено да се пореска пријава подноси најкасније до 31. маја текућег пореског периода за претходни порески период. У случају престанка обављања делатности, пореска пријава за текући порески период се подноси у роковима који су прописани законом којим се уређује порез на доходак грађана за подношење пријаве за приходе од самосталне делатности, односно законом којим се уређује порез на добит правних лица за подношење пријаве за порез на добит правних лица. У том року се подноси и пореска пријава за претходни порески период, а најкасније до 31. маја текућег пореског периода.</w:t>
      </w:r>
    </w:p>
    <w:p w14:paraId="74CEEF7D" w14:textId="7AA4D901" w:rsidR="00694596" w:rsidRPr="003B11F9" w:rsidRDefault="003B11F9" w:rsidP="000D5E1E">
      <w:pPr>
        <w:tabs>
          <w:tab w:val="left" w:pos="1440"/>
        </w:tabs>
        <w:spacing w:after="0" w:line="240" w:lineRule="auto"/>
        <w:ind w:firstLine="720"/>
        <w:jc w:val="both"/>
        <w:rPr>
          <w:rFonts w:ascii="Times New Roman" w:hAnsi="Times New Roman" w:cs="Times New Roman"/>
          <w:lang w:val="sr-Cyrl-CS"/>
        </w:rPr>
      </w:pPr>
      <w:r w:rsidRPr="003B11F9">
        <w:rPr>
          <w:rFonts w:ascii="Times New Roman" w:hAnsi="Times New Roman" w:cs="Times New Roman"/>
          <w:lang w:val="sr-Cyrl-CS"/>
        </w:rPr>
        <w:t>Предлогом з</w:t>
      </w:r>
      <w:r w:rsidR="00694596" w:rsidRPr="003B11F9">
        <w:rPr>
          <w:rFonts w:ascii="Times New Roman" w:hAnsi="Times New Roman" w:cs="Times New Roman"/>
          <w:lang w:val="sr-Cyrl-CS"/>
        </w:rPr>
        <w:t>акон</w:t>
      </w:r>
      <w:r w:rsidRPr="003B11F9">
        <w:rPr>
          <w:rFonts w:ascii="Times New Roman" w:hAnsi="Times New Roman" w:cs="Times New Roman"/>
          <w:lang w:val="sr-Cyrl-CS"/>
        </w:rPr>
        <w:t>а</w:t>
      </w:r>
      <w:r w:rsidR="00694596" w:rsidRPr="003B11F9">
        <w:rPr>
          <w:rFonts w:ascii="Times New Roman" w:hAnsi="Times New Roman" w:cs="Times New Roman"/>
          <w:lang w:val="sr-Cyrl-CS"/>
        </w:rPr>
        <w:t xml:space="preserve"> о допуни Закона о порезу на увоз </w:t>
      </w:r>
      <w:proofErr w:type="spellStart"/>
      <w:r w:rsidR="00694596" w:rsidRPr="003B11F9">
        <w:rPr>
          <w:rFonts w:ascii="Times New Roman" w:hAnsi="Times New Roman" w:cs="Times New Roman"/>
          <w:lang w:val="sr-Cyrl-CS"/>
        </w:rPr>
        <w:t>угљенично</w:t>
      </w:r>
      <w:proofErr w:type="spellEnd"/>
      <w:r w:rsidR="00694596" w:rsidRPr="003B11F9">
        <w:rPr>
          <w:rFonts w:ascii="Times New Roman" w:hAnsi="Times New Roman" w:cs="Times New Roman"/>
          <w:lang w:val="sr-Cyrl-CS"/>
        </w:rPr>
        <w:t xml:space="preserve"> интензивних производа се врши измена рока за подношење пореских пријава, како би се реализовале све потребне претпоставке за подношење наведених пореских пријава у електронском облику.</w:t>
      </w:r>
      <w:r w:rsidR="00A555C5" w:rsidRPr="003B11F9">
        <w:rPr>
          <w:rFonts w:ascii="Times New Roman" w:hAnsi="Times New Roman" w:cs="Times New Roman"/>
          <w:lang w:val="sr-Cyrl-CS"/>
        </w:rPr>
        <w:t xml:space="preserve"> У том смислу се предлаже да се пореске пријаве за пореске периоде који се завршавају до 31. децембра 2026. године, као и у случају престанка обављања делатности до 31. марта 2027. године, подносе у периоду од 1. априла 2027. године до 31. маја 2027. године.</w:t>
      </w:r>
    </w:p>
    <w:p w14:paraId="0D0053BA" w14:textId="77777777" w:rsidR="00694596" w:rsidRPr="003B11F9" w:rsidRDefault="00694596" w:rsidP="000D5E1E">
      <w:pPr>
        <w:spacing w:after="0" w:line="240" w:lineRule="auto"/>
        <w:ind w:firstLine="720"/>
        <w:jc w:val="both"/>
        <w:rPr>
          <w:rFonts w:ascii="Times New Roman" w:hAnsi="Times New Roman" w:cs="Times New Roman"/>
          <w:i/>
          <w:lang w:val="sr-Cyrl-CS"/>
        </w:rPr>
      </w:pPr>
    </w:p>
    <w:p w14:paraId="1627CC4E" w14:textId="302816D2" w:rsidR="0028387D" w:rsidRPr="003B11F9" w:rsidRDefault="0028387D" w:rsidP="000D5E1E">
      <w:pPr>
        <w:spacing w:after="0" w:line="240" w:lineRule="auto"/>
        <w:ind w:firstLine="720"/>
        <w:jc w:val="both"/>
        <w:rPr>
          <w:rFonts w:ascii="Times New Roman" w:hAnsi="Times New Roman" w:cs="Times New Roman"/>
          <w:i/>
          <w:lang w:val="sr-Cyrl-CS"/>
        </w:rPr>
      </w:pPr>
      <w:r w:rsidRPr="003B11F9">
        <w:rPr>
          <w:rFonts w:ascii="Times New Roman" w:hAnsi="Times New Roman" w:cs="Times New Roman"/>
          <w:i/>
          <w:lang w:val="sr-Cyrl-CS"/>
        </w:rPr>
        <w:t xml:space="preserve">• Разматране могућности да се проблеми реше и без доношења Закона </w:t>
      </w:r>
    </w:p>
    <w:p w14:paraId="2C697CB6" w14:textId="77777777" w:rsidR="000D5E1E" w:rsidRPr="003B11F9" w:rsidRDefault="000D5E1E" w:rsidP="000D5E1E">
      <w:pPr>
        <w:spacing w:after="0" w:line="240" w:lineRule="auto"/>
        <w:ind w:firstLine="720"/>
        <w:jc w:val="both"/>
        <w:rPr>
          <w:rFonts w:ascii="Times New Roman" w:hAnsi="Times New Roman" w:cs="Times New Roman"/>
          <w:i/>
          <w:lang w:val="sr-Cyrl-CS"/>
        </w:rPr>
      </w:pPr>
    </w:p>
    <w:p w14:paraId="0BF1479C" w14:textId="6098CD73" w:rsidR="0028387D" w:rsidRPr="003B11F9" w:rsidRDefault="0028387D" w:rsidP="000D5E1E">
      <w:pPr>
        <w:spacing w:after="0" w:line="240" w:lineRule="auto"/>
        <w:jc w:val="both"/>
        <w:rPr>
          <w:rFonts w:ascii="Times New Roman" w:hAnsi="Times New Roman" w:cs="Times New Roman"/>
          <w:lang w:val="sr-Cyrl-CS"/>
        </w:rPr>
      </w:pPr>
      <w:r w:rsidRPr="003B11F9">
        <w:rPr>
          <w:rFonts w:ascii="Times New Roman" w:hAnsi="Times New Roman" w:cs="Times New Roman"/>
          <w:lang w:val="sr-Cyrl-CS"/>
        </w:rPr>
        <w:tab/>
        <w:t xml:space="preserve">Имајући у виду да се пореска материја регулише законом, нема могућности да се проблеми реше без доношења Закона. </w:t>
      </w:r>
    </w:p>
    <w:p w14:paraId="4254E36B" w14:textId="77777777" w:rsidR="0028387D" w:rsidRPr="003B11F9" w:rsidRDefault="0028387D" w:rsidP="000D5E1E">
      <w:pPr>
        <w:spacing w:after="0" w:line="240" w:lineRule="auto"/>
        <w:jc w:val="both"/>
        <w:rPr>
          <w:rFonts w:ascii="Times New Roman" w:hAnsi="Times New Roman" w:cs="Times New Roman"/>
          <w:lang w:val="sr-Cyrl-CS"/>
        </w:rPr>
      </w:pPr>
    </w:p>
    <w:p w14:paraId="4DA55F1B" w14:textId="77777777" w:rsidR="0028387D" w:rsidRPr="003B11F9" w:rsidRDefault="0028387D" w:rsidP="000D5E1E">
      <w:pPr>
        <w:spacing w:after="0" w:line="240" w:lineRule="auto"/>
        <w:ind w:firstLine="720"/>
        <w:jc w:val="both"/>
        <w:rPr>
          <w:rFonts w:ascii="Times New Roman" w:hAnsi="Times New Roman" w:cs="Times New Roman"/>
          <w:i/>
          <w:lang w:val="sr-Cyrl-CS"/>
        </w:rPr>
      </w:pPr>
      <w:r w:rsidRPr="003B11F9">
        <w:rPr>
          <w:rFonts w:ascii="Times New Roman" w:hAnsi="Times New Roman" w:cs="Times New Roman"/>
          <w:i/>
          <w:lang w:val="sr-Cyrl-CS"/>
        </w:rPr>
        <w:t>• Зашто је доношење Закона најбољи начин за решавање проблема?</w:t>
      </w:r>
    </w:p>
    <w:p w14:paraId="2F6FB6AE" w14:textId="77777777" w:rsidR="000D5E1E" w:rsidRPr="003B11F9" w:rsidRDefault="000D5E1E" w:rsidP="000D5E1E">
      <w:pPr>
        <w:spacing w:after="0" w:line="240" w:lineRule="auto"/>
        <w:ind w:firstLine="720"/>
        <w:jc w:val="both"/>
        <w:rPr>
          <w:rFonts w:ascii="Times New Roman" w:hAnsi="Times New Roman" w:cs="Times New Roman"/>
          <w:i/>
          <w:lang w:val="sr-Cyrl-CS"/>
        </w:rPr>
      </w:pPr>
    </w:p>
    <w:p w14:paraId="607B22E6" w14:textId="0D38426E" w:rsidR="0028387D" w:rsidRPr="003B11F9" w:rsidRDefault="0028387D" w:rsidP="000D5E1E">
      <w:pPr>
        <w:spacing w:after="0" w:line="240" w:lineRule="auto"/>
        <w:ind w:firstLine="720"/>
        <w:jc w:val="both"/>
        <w:rPr>
          <w:rFonts w:ascii="Times New Roman" w:hAnsi="Times New Roman" w:cs="Times New Roman"/>
          <w:bCs/>
          <w:iCs/>
          <w:lang w:val="sr-Cyrl-CS"/>
        </w:rPr>
      </w:pPr>
      <w:r w:rsidRPr="003B11F9">
        <w:rPr>
          <w:rFonts w:ascii="Times New Roman" w:hAnsi="Times New Roman" w:cs="Times New Roman"/>
          <w:bCs/>
          <w:iCs/>
          <w:lang w:val="sr-Cyrl-CS"/>
        </w:rPr>
        <w:t xml:space="preserve">Доношење овог </w:t>
      </w:r>
      <w:r w:rsidR="003B11F9" w:rsidRPr="003B11F9">
        <w:rPr>
          <w:rFonts w:ascii="Times New Roman" w:hAnsi="Times New Roman" w:cs="Times New Roman"/>
          <w:bCs/>
          <w:iCs/>
          <w:lang w:val="sr-Cyrl-CS"/>
        </w:rPr>
        <w:t xml:space="preserve">закона </w:t>
      </w:r>
      <w:r w:rsidRPr="003B11F9">
        <w:rPr>
          <w:rFonts w:ascii="Times New Roman" w:hAnsi="Times New Roman" w:cs="Times New Roman"/>
          <w:bCs/>
          <w:iCs/>
          <w:lang w:val="sr-Cyrl-CS"/>
        </w:rPr>
        <w:t>је најбољи начин за решавање проблема из разлога што се ради о законској материји коју је једино и могуће регулисати доношењем закона.</w:t>
      </w:r>
    </w:p>
    <w:p w14:paraId="6EF6BAC0" w14:textId="77777777" w:rsidR="0028387D" w:rsidRPr="003B11F9" w:rsidRDefault="0028387D" w:rsidP="000D5E1E">
      <w:pPr>
        <w:spacing w:after="0" w:line="240" w:lineRule="auto"/>
        <w:jc w:val="both"/>
        <w:rPr>
          <w:rFonts w:ascii="Times New Roman" w:hAnsi="Times New Roman" w:cs="Times New Roman"/>
          <w:lang w:val="sr-Cyrl-CS"/>
        </w:rPr>
      </w:pPr>
    </w:p>
    <w:p w14:paraId="39C87BD6" w14:textId="77777777" w:rsidR="0028387D" w:rsidRPr="003B11F9" w:rsidRDefault="0028387D" w:rsidP="000D5E1E">
      <w:pPr>
        <w:spacing w:after="0" w:line="240" w:lineRule="auto"/>
        <w:ind w:firstLine="720"/>
        <w:jc w:val="both"/>
        <w:rPr>
          <w:rFonts w:ascii="Times New Roman" w:hAnsi="Times New Roman" w:cs="Times New Roman"/>
          <w:lang w:val="sr-Cyrl-CS"/>
        </w:rPr>
      </w:pPr>
      <w:proofErr w:type="spellStart"/>
      <w:r w:rsidRPr="003B11F9">
        <w:rPr>
          <w:rFonts w:ascii="Times New Roman" w:hAnsi="Times New Roman" w:cs="Times New Roman"/>
          <w:lang w:val="sr-Cyrl-CS"/>
        </w:rPr>
        <w:t>III</w:t>
      </w:r>
      <w:proofErr w:type="spellEnd"/>
      <w:r w:rsidRPr="003B11F9">
        <w:rPr>
          <w:rFonts w:ascii="Times New Roman" w:hAnsi="Times New Roman" w:cs="Times New Roman"/>
          <w:lang w:val="sr-Cyrl-CS"/>
        </w:rPr>
        <w:t>. ОБЈАШЊЕЊЕ ОСНОВНИХ ПРАВНИХ ИНСТИТУТА И ПОЈЕДИНАЧНИХ РЕШЕЊА</w:t>
      </w:r>
    </w:p>
    <w:p w14:paraId="6AD7B2C3" w14:textId="77777777" w:rsidR="000D5E1E" w:rsidRPr="003B11F9" w:rsidRDefault="000D5E1E" w:rsidP="000D5E1E">
      <w:pPr>
        <w:spacing w:after="0" w:line="240" w:lineRule="auto"/>
        <w:ind w:firstLine="720"/>
        <w:jc w:val="both"/>
        <w:rPr>
          <w:rFonts w:ascii="Times New Roman" w:hAnsi="Times New Roman" w:cs="Times New Roman"/>
          <w:lang w:val="sr-Cyrl-CS"/>
        </w:rPr>
      </w:pPr>
    </w:p>
    <w:p w14:paraId="3E399903" w14:textId="19A030D4" w:rsidR="000D5E1E" w:rsidRPr="003B11F9" w:rsidRDefault="000D5E1E" w:rsidP="000D5E1E">
      <w:pPr>
        <w:spacing w:after="0" w:line="240" w:lineRule="auto"/>
        <w:ind w:left="720"/>
        <w:jc w:val="both"/>
        <w:rPr>
          <w:rFonts w:ascii="Times New Roman" w:hAnsi="Times New Roman" w:cs="Times New Roman"/>
          <w:u w:val="single"/>
          <w:lang w:val="sr-Cyrl-CS"/>
        </w:rPr>
      </w:pPr>
      <w:r w:rsidRPr="003B11F9">
        <w:rPr>
          <w:rFonts w:ascii="Times New Roman" w:hAnsi="Times New Roman" w:cs="Times New Roman"/>
          <w:u w:val="single"/>
          <w:lang w:val="sr-Cyrl-CS"/>
        </w:rPr>
        <w:t>Уз члан 1.</w:t>
      </w:r>
    </w:p>
    <w:p w14:paraId="7C2BCFEF" w14:textId="1F01E72A" w:rsidR="000D5E1E" w:rsidRPr="003B11F9" w:rsidRDefault="00F54F9D" w:rsidP="000D5E1E">
      <w:pPr>
        <w:shd w:val="clear" w:color="auto" w:fill="FFFFFF"/>
        <w:spacing w:after="0" w:line="240" w:lineRule="auto"/>
        <w:ind w:firstLine="720"/>
        <w:jc w:val="both"/>
        <w:rPr>
          <w:rFonts w:ascii="Times New Roman" w:hAnsi="Times New Roman" w:cs="Times New Roman"/>
          <w:lang w:val="sr-Cyrl-CS"/>
        </w:rPr>
      </w:pPr>
      <w:r w:rsidRPr="003B11F9">
        <w:rPr>
          <w:rFonts w:ascii="Times New Roman" w:hAnsi="Times New Roman" w:cs="Times New Roman"/>
          <w:lang w:val="sr-Cyrl-CS"/>
        </w:rPr>
        <w:t xml:space="preserve">Овим чланом допуњује се члан 11. Закона о порезу на увоз </w:t>
      </w:r>
      <w:proofErr w:type="spellStart"/>
      <w:r w:rsidRPr="003B11F9">
        <w:rPr>
          <w:rFonts w:ascii="Times New Roman" w:hAnsi="Times New Roman" w:cs="Times New Roman"/>
          <w:lang w:val="sr-Cyrl-CS"/>
        </w:rPr>
        <w:t>угљенично</w:t>
      </w:r>
      <w:proofErr w:type="spellEnd"/>
      <w:r w:rsidRPr="003B11F9">
        <w:rPr>
          <w:rFonts w:ascii="Times New Roman" w:hAnsi="Times New Roman" w:cs="Times New Roman"/>
          <w:lang w:val="sr-Cyrl-CS"/>
        </w:rPr>
        <w:t xml:space="preserve"> интензивних производа тако што се додаје став 5. којим се прописује изузетак у погледу рока за </w:t>
      </w:r>
      <w:r w:rsidRPr="003B11F9">
        <w:rPr>
          <w:rFonts w:ascii="Times New Roman" w:hAnsi="Times New Roman" w:cs="Times New Roman"/>
          <w:lang w:val="sr-Cyrl-CS"/>
        </w:rPr>
        <w:lastRenderedPageBreak/>
        <w:t xml:space="preserve">подношење пореске пријаве. Имајући у виду да се пореске пријаве подносе искључиво у електронском облику, а услед потребе за додатним временом како би Пореска управа адекватно развила и инсталирала неопходни </w:t>
      </w:r>
      <w:proofErr w:type="spellStart"/>
      <w:r w:rsidRPr="003B11F9">
        <w:rPr>
          <w:rFonts w:ascii="Times New Roman" w:hAnsi="Times New Roman" w:cs="Times New Roman"/>
          <w:lang w:val="sr-Cyrl-CS"/>
        </w:rPr>
        <w:t>ИТ</w:t>
      </w:r>
      <w:proofErr w:type="spellEnd"/>
      <w:r w:rsidRPr="003B11F9">
        <w:rPr>
          <w:rFonts w:ascii="Times New Roman" w:hAnsi="Times New Roman" w:cs="Times New Roman"/>
          <w:lang w:val="sr-Cyrl-CS"/>
        </w:rPr>
        <w:t xml:space="preserve"> систем за прихват ових пријава, прописује се одлагање рока. Сходно наведеном, за пореске периоде који се завршавају до 31. децембра 2026. године, као и у случајевима престанка обављања делатности до 31. марта 2027. године, обвезници ће пореске пријаве подносити у периоду од 1. априла до 31. маја 2027. године. Ова допуна је искључиво техничке и организационе природе и не утиче на саму обавезу утврђивања и плаћања пореза.</w:t>
      </w:r>
    </w:p>
    <w:p w14:paraId="004AC644" w14:textId="77777777" w:rsidR="000D5E1E" w:rsidRPr="003B11F9" w:rsidRDefault="000D5E1E" w:rsidP="000D5E1E">
      <w:pPr>
        <w:spacing w:after="0" w:line="240" w:lineRule="auto"/>
        <w:ind w:left="720"/>
        <w:jc w:val="both"/>
        <w:rPr>
          <w:rFonts w:ascii="Times New Roman" w:hAnsi="Times New Roman" w:cs="Times New Roman"/>
          <w:u w:val="single"/>
          <w:lang w:val="sr-Cyrl-CS"/>
        </w:rPr>
      </w:pPr>
      <w:r w:rsidRPr="003B11F9">
        <w:rPr>
          <w:rFonts w:ascii="Times New Roman" w:hAnsi="Times New Roman" w:cs="Times New Roman"/>
          <w:u w:val="single"/>
          <w:lang w:val="sr-Cyrl-CS"/>
        </w:rPr>
        <w:t>Уз члан 2.</w:t>
      </w:r>
    </w:p>
    <w:p w14:paraId="4FA4C451" w14:textId="08CB6A50" w:rsidR="000D5E1E" w:rsidRPr="003B11F9" w:rsidRDefault="000D5E1E" w:rsidP="000D5E1E">
      <w:pPr>
        <w:tabs>
          <w:tab w:val="left" w:pos="720"/>
        </w:tabs>
        <w:spacing w:after="0" w:line="240" w:lineRule="auto"/>
        <w:jc w:val="both"/>
        <w:rPr>
          <w:rFonts w:ascii="Times New Roman" w:eastAsia="Times New Roman" w:hAnsi="Times New Roman" w:cs="Times New Roman"/>
          <w:bCs/>
          <w:iCs/>
          <w:lang w:val="sr-Cyrl-CS"/>
        </w:rPr>
      </w:pPr>
      <w:r w:rsidRPr="003B11F9">
        <w:rPr>
          <w:rFonts w:ascii="Times New Roman" w:hAnsi="Times New Roman" w:cs="Times New Roman"/>
          <w:lang w:val="sr-Cyrl-CS"/>
        </w:rPr>
        <w:tab/>
        <w:t xml:space="preserve">Предлаже се да овај закон ступи на снагу осмог дана од дана објављивања у </w:t>
      </w:r>
      <w:r w:rsidRPr="003B11F9">
        <w:rPr>
          <w:rFonts w:ascii="Times New Roman" w:hAnsi="Times New Roman" w:cs="Times New Roman"/>
          <w:bCs/>
          <w:iCs/>
          <w:lang w:val="sr-Cyrl-CS"/>
        </w:rPr>
        <w:t>„</w:t>
      </w:r>
      <w:r w:rsidRPr="003B11F9">
        <w:rPr>
          <w:rFonts w:ascii="Times New Roman" w:hAnsi="Times New Roman" w:cs="Times New Roman"/>
          <w:lang w:val="sr-Cyrl-CS"/>
        </w:rPr>
        <w:t>Службеном гласнику Републике Србије”</w:t>
      </w:r>
      <w:r w:rsidRPr="003B11F9">
        <w:rPr>
          <w:rFonts w:ascii="Times New Roman" w:eastAsia="Times New Roman" w:hAnsi="Times New Roman" w:cs="Times New Roman"/>
          <w:bCs/>
          <w:iCs/>
          <w:lang w:val="sr-Cyrl-CS"/>
        </w:rPr>
        <w:t>.</w:t>
      </w:r>
    </w:p>
    <w:p w14:paraId="3E4A27DD" w14:textId="77777777" w:rsidR="000D5E1E" w:rsidRPr="003B11F9" w:rsidRDefault="000D5E1E" w:rsidP="000D5E1E">
      <w:pPr>
        <w:tabs>
          <w:tab w:val="left" w:pos="720"/>
        </w:tabs>
        <w:spacing w:after="0" w:line="240" w:lineRule="auto"/>
        <w:jc w:val="both"/>
        <w:rPr>
          <w:rFonts w:ascii="Times New Roman" w:eastAsia="Times New Roman" w:hAnsi="Times New Roman" w:cs="Times New Roman"/>
          <w:bCs/>
          <w:iCs/>
          <w:lang w:val="sr-Cyrl-CS"/>
        </w:rPr>
      </w:pPr>
    </w:p>
    <w:p w14:paraId="2CCEBE06" w14:textId="77777777" w:rsidR="0028387D" w:rsidRPr="003B11F9" w:rsidRDefault="0028387D" w:rsidP="000D5E1E">
      <w:pPr>
        <w:spacing w:after="0" w:line="240" w:lineRule="auto"/>
        <w:jc w:val="both"/>
        <w:rPr>
          <w:rFonts w:ascii="Times New Roman" w:hAnsi="Times New Roman" w:cs="Times New Roman"/>
          <w:u w:val="single"/>
          <w:lang w:val="sr-Cyrl-CS"/>
        </w:rPr>
      </w:pPr>
    </w:p>
    <w:p w14:paraId="125CB0E4" w14:textId="77777777" w:rsidR="0028387D" w:rsidRPr="003B11F9" w:rsidRDefault="0028387D" w:rsidP="000D5E1E">
      <w:pPr>
        <w:spacing w:after="0" w:line="240" w:lineRule="auto"/>
        <w:ind w:firstLine="720"/>
        <w:jc w:val="both"/>
        <w:rPr>
          <w:rFonts w:ascii="Times New Roman" w:hAnsi="Times New Roman" w:cs="Times New Roman"/>
          <w:lang w:val="sr-Cyrl-CS"/>
        </w:rPr>
      </w:pPr>
      <w:proofErr w:type="spellStart"/>
      <w:r w:rsidRPr="003B11F9">
        <w:rPr>
          <w:rFonts w:ascii="Times New Roman" w:hAnsi="Times New Roman" w:cs="Times New Roman"/>
          <w:lang w:val="sr-Cyrl-CS"/>
        </w:rPr>
        <w:t>IV</w:t>
      </w:r>
      <w:proofErr w:type="spellEnd"/>
      <w:r w:rsidRPr="003B11F9">
        <w:rPr>
          <w:rFonts w:ascii="Times New Roman" w:hAnsi="Times New Roman" w:cs="Times New Roman"/>
          <w:lang w:val="sr-Cyrl-CS"/>
        </w:rPr>
        <w:t>. ФИНАНСИЈСКА СРЕДСТВА ПОТРЕБНА ЗА СПРОВОЂЕЊЕ ЗАКОНА</w:t>
      </w:r>
    </w:p>
    <w:p w14:paraId="1C0812A3" w14:textId="49D836CB" w:rsidR="0028387D" w:rsidRPr="003B11F9" w:rsidRDefault="000D5E1E" w:rsidP="000D5E1E">
      <w:pPr>
        <w:spacing w:after="0" w:line="240" w:lineRule="auto"/>
        <w:ind w:firstLine="720"/>
        <w:jc w:val="both"/>
        <w:rPr>
          <w:rFonts w:ascii="Times New Roman" w:hAnsi="Times New Roman" w:cs="Times New Roman"/>
          <w:lang w:val="sr-Cyrl-CS"/>
        </w:rPr>
      </w:pPr>
      <w:r w:rsidRPr="003B11F9">
        <w:rPr>
          <w:rFonts w:ascii="Times New Roman" w:hAnsi="Times New Roman" w:cs="Times New Roman"/>
          <w:lang w:val="sr-Cyrl-CS"/>
        </w:rPr>
        <w:t>З</w:t>
      </w:r>
      <w:r w:rsidR="0028387D" w:rsidRPr="003B11F9">
        <w:rPr>
          <w:rFonts w:ascii="Times New Roman" w:hAnsi="Times New Roman" w:cs="Times New Roman"/>
          <w:lang w:val="sr-Cyrl-CS"/>
        </w:rPr>
        <w:t>а спровођење овог закона није потребно обезбедити средства у буџету Републике Србије.</w:t>
      </w:r>
    </w:p>
    <w:p w14:paraId="7CBFA884" w14:textId="425936B3" w:rsidR="0028387D" w:rsidRPr="003B11F9" w:rsidRDefault="0028387D" w:rsidP="000D5E1E">
      <w:pPr>
        <w:spacing w:after="0" w:line="240" w:lineRule="auto"/>
        <w:jc w:val="both"/>
        <w:rPr>
          <w:rFonts w:ascii="Times New Roman" w:hAnsi="Times New Roman" w:cs="Times New Roman"/>
          <w:i/>
          <w:lang w:val="sr-Cyrl-CS"/>
        </w:rPr>
      </w:pPr>
    </w:p>
    <w:p w14:paraId="760A7C87" w14:textId="365119D5" w:rsidR="003B11F9" w:rsidRPr="003B11F9" w:rsidRDefault="003B11F9" w:rsidP="003B11F9">
      <w:pPr>
        <w:tabs>
          <w:tab w:val="left" w:pos="567"/>
        </w:tabs>
        <w:spacing w:after="0" w:line="240" w:lineRule="auto"/>
        <w:jc w:val="center"/>
        <w:rPr>
          <w:rFonts w:ascii="Times New Roman" w:hAnsi="Times New Roman" w:cs="Times New Roman"/>
          <w:color w:val="000000" w:themeColor="text1"/>
          <w:lang w:val="sr-Cyrl-CS"/>
        </w:rPr>
      </w:pPr>
      <w:r>
        <w:rPr>
          <w:rFonts w:ascii="Times New Roman" w:hAnsi="Times New Roman" w:cs="Times New Roman"/>
          <w:color w:val="000000" w:themeColor="text1"/>
        </w:rPr>
        <w:t xml:space="preserve">V. </w:t>
      </w:r>
      <w:r w:rsidRPr="003B11F9">
        <w:rPr>
          <w:rFonts w:ascii="Times New Roman" w:hAnsi="Times New Roman" w:cs="Times New Roman"/>
          <w:color w:val="000000" w:themeColor="text1"/>
          <w:lang w:val="sr-Cyrl-CS"/>
        </w:rPr>
        <w:t xml:space="preserve">ОДРЕДБА ЗАКОНА </w:t>
      </w:r>
      <w:r>
        <w:rPr>
          <w:rFonts w:ascii="Times New Roman" w:hAnsi="Times New Roman" w:cs="Times New Roman"/>
          <w:color w:val="000000" w:themeColor="text1"/>
          <w:lang w:val="sr-Cyrl-CS"/>
        </w:rPr>
        <w:t>КОЈА СЕ ДОПУЊУЈЕ</w:t>
      </w:r>
      <w:r w:rsidRPr="003B11F9">
        <w:rPr>
          <w:rFonts w:ascii="Times New Roman" w:hAnsi="Times New Roman" w:cs="Times New Roman"/>
          <w:color w:val="000000" w:themeColor="text1"/>
          <w:lang w:val="sr-Cyrl-CS"/>
        </w:rPr>
        <w:t xml:space="preserve"> </w:t>
      </w:r>
    </w:p>
    <w:p w14:paraId="0B584959" w14:textId="77777777" w:rsidR="003B11F9" w:rsidRPr="003B11F9" w:rsidRDefault="003B11F9" w:rsidP="003B11F9">
      <w:pPr>
        <w:tabs>
          <w:tab w:val="left" w:pos="1440"/>
        </w:tabs>
        <w:autoSpaceDE w:val="0"/>
        <w:autoSpaceDN w:val="0"/>
        <w:adjustRightInd w:val="0"/>
        <w:spacing w:after="0" w:line="240" w:lineRule="auto"/>
        <w:jc w:val="center"/>
        <w:rPr>
          <w:rFonts w:ascii="Times New Roman" w:hAnsi="Times New Roman" w:cs="Times New Roman"/>
          <w:bCs/>
          <w:iCs/>
          <w:noProof/>
          <w:color w:val="000000" w:themeColor="text1"/>
          <w:lang w:val="sr-Cyrl-CS"/>
        </w:rPr>
      </w:pPr>
    </w:p>
    <w:p w14:paraId="55028A03" w14:textId="77777777" w:rsidR="003B11F9" w:rsidRPr="003B11F9" w:rsidRDefault="003B11F9" w:rsidP="003B11F9">
      <w:pPr>
        <w:tabs>
          <w:tab w:val="left" w:pos="1440"/>
        </w:tabs>
        <w:autoSpaceDE w:val="0"/>
        <w:autoSpaceDN w:val="0"/>
        <w:adjustRightInd w:val="0"/>
        <w:spacing w:after="0" w:line="240" w:lineRule="auto"/>
        <w:jc w:val="center"/>
        <w:rPr>
          <w:rFonts w:ascii="Times New Roman" w:hAnsi="Times New Roman" w:cs="Times New Roman"/>
          <w:bCs/>
          <w:iCs/>
          <w:noProof/>
          <w:color w:val="000000" w:themeColor="text1"/>
          <w:lang w:val="sr-Cyrl-CS"/>
        </w:rPr>
      </w:pPr>
      <w:r w:rsidRPr="003B11F9">
        <w:rPr>
          <w:rFonts w:ascii="Times New Roman" w:hAnsi="Times New Roman" w:cs="Times New Roman"/>
          <w:bCs/>
          <w:iCs/>
          <w:noProof/>
          <w:color w:val="000000" w:themeColor="text1"/>
          <w:lang w:val="sr-Cyrl-CS"/>
        </w:rPr>
        <w:t>Члан 11.</w:t>
      </w:r>
    </w:p>
    <w:p w14:paraId="7E1C0765" w14:textId="77777777" w:rsidR="003B11F9" w:rsidRPr="003B11F9" w:rsidRDefault="003B11F9" w:rsidP="003B11F9">
      <w:pPr>
        <w:tabs>
          <w:tab w:val="left" w:pos="1440"/>
        </w:tabs>
        <w:autoSpaceDE w:val="0"/>
        <w:autoSpaceDN w:val="0"/>
        <w:adjustRightInd w:val="0"/>
        <w:spacing w:after="0" w:line="240" w:lineRule="auto"/>
        <w:jc w:val="center"/>
        <w:rPr>
          <w:rFonts w:ascii="Times New Roman" w:hAnsi="Times New Roman" w:cs="Times New Roman"/>
          <w:bCs/>
          <w:iCs/>
          <w:noProof/>
          <w:color w:val="000000" w:themeColor="text1"/>
          <w:lang w:val="sr-Cyrl-CS"/>
        </w:rPr>
      </w:pPr>
    </w:p>
    <w:p w14:paraId="1454B0AB" w14:textId="77777777" w:rsidR="003B11F9" w:rsidRPr="003B11F9" w:rsidRDefault="003B11F9" w:rsidP="003B11F9">
      <w:pPr>
        <w:spacing w:after="0" w:line="240" w:lineRule="auto"/>
        <w:ind w:firstLine="630"/>
        <w:jc w:val="both"/>
        <w:rPr>
          <w:rFonts w:ascii="Times New Roman" w:hAnsi="Times New Roman" w:cs="Times New Roman"/>
        </w:rPr>
      </w:pPr>
      <w:proofErr w:type="spellStart"/>
      <w:r w:rsidRPr="003B11F9">
        <w:rPr>
          <w:rFonts w:ascii="Times New Roman" w:hAnsi="Times New Roman" w:cs="Times New Roman"/>
        </w:rPr>
        <w:t>Пореска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пријава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подноси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најкасније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до</w:t>
      </w:r>
      <w:proofErr w:type="spellEnd"/>
      <w:r w:rsidRPr="003B11F9">
        <w:rPr>
          <w:rFonts w:ascii="Times New Roman" w:hAnsi="Times New Roman" w:cs="Times New Roman"/>
        </w:rPr>
        <w:t xml:space="preserve"> 31. </w:t>
      </w:r>
      <w:proofErr w:type="spellStart"/>
      <w:proofErr w:type="gramStart"/>
      <w:r w:rsidRPr="003B11F9">
        <w:rPr>
          <w:rFonts w:ascii="Times New Roman" w:hAnsi="Times New Roman" w:cs="Times New Roman"/>
        </w:rPr>
        <w:t>маја</w:t>
      </w:r>
      <w:proofErr w:type="spellEnd"/>
      <w:proofErr w:type="gramEnd"/>
      <w:r w:rsidRPr="003B11F9">
        <w:rPr>
          <w:rFonts w:ascii="Times New Roman" w:hAnsi="Times New Roman" w:cs="Times New Roman"/>
        </w:rPr>
        <w:t xml:space="preserve"> </w:t>
      </w:r>
      <w:proofErr w:type="spellStart"/>
      <w:r w:rsidRPr="003B11F9">
        <w:rPr>
          <w:rFonts w:ascii="Times New Roman" w:hAnsi="Times New Roman" w:cs="Times New Roman"/>
        </w:rPr>
        <w:t>текућег</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пореског</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периода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за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претходни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порески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период</w:t>
      </w:r>
      <w:proofErr w:type="spellEnd"/>
      <w:r w:rsidRPr="003B11F9">
        <w:rPr>
          <w:rFonts w:ascii="Times New Roman" w:hAnsi="Times New Roman" w:cs="Times New Roman"/>
        </w:rPr>
        <w:t>.</w:t>
      </w:r>
    </w:p>
    <w:p w14:paraId="100A5715" w14:textId="77777777" w:rsidR="003B11F9" w:rsidRPr="003B11F9" w:rsidRDefault="003B11F9" w:rsidP="003B11F9">
      <w:pPr>
        <w:spacing w:after="0" w:line="240" w:lineRule="auto"/>
        <w:ind w:firstLine="630"/>
        <w:jc w:val="both"/>
        <w:rPr>
          <w:rFonts w:ascii="Times New Roman" w:hAnsi="Times New Roman" w:cs="Times New Roman"/>
        </w:rPr>
      </w:pPr>
      <w:proofErr w:type="spellStart"/>
      <w:r w:rsidRPr="003B11F9">
        <w:rPr>
          <w:rFonts w:ascii="Times New Roman" w:hAnsi="Times New Roman" w:cs="Times New Roman"/>
        </w:rPr>
        <w:t>Подаци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садржани</w:t>
      </w:r>
      <w:proofErr w:type="spellEnd"/>
      <w:r w:rsidRPr="003B11F9">
        <w:rPr>
          <w:rFonts w:ascii="Times New Roman" w:hAnsi="Times New Roman" w:cs="Times New Roman"/>
        </w:rPr>
        <w:t xml:space="preserve"> у </w:t>
      </w:r>
      <w:proofErr w:type="spellStart"/>
      <w:r w:rsidRPr="003B11F9">
        <w:rPr>
          <w:rFonts w:ascii="Times New Roman" w:hAnsi="Times New Roman" w:cs="Times New Roman"/>
        </w:rPr>
        <w:t>пореској</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пријави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из</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става</w:t>
      </w:r>
      <w:proofErr w:type="spellEnd"/>
      <w:r w:rsidRPr="003B11F9">
        <w:rPr>
          <w:rFonts w:ascii="Times New Roman" w:hAnsi="Times New Roman" w:cs="Times New Roman"/>
        </w:rPr>
        <w:t xml:space="preserve"> 1. </w:t>
      </w:r>
      <w:proofErr w:type="spellStart"/>
      <w:proofErr w:type="gramStart"/>
      <w:r w:rsidRPr="003B11F9">
        <w:rPr>
          <w:rFonts w:ascii="Times New Roman" w:hAnsi="Times New Roman" w:cs="Times New Roman"/>
        </w:rPr>
        <w:t>овог</w:t>
      </w:r>
      <w:proofErr w:type="spellEnd"/>
      <w:proofErr w:type="gramEnd"/>
      <w:r w:rsidRPr="003B11F9">
        <w:rPr>
          <w:rFonts w:ascii="Times New Roman" w:hAnsi="Times New Roman" w:cs="Times New Roman"/>
        </w:rPr>
        <w:t xml:space="preserve"> </w:t>
      </w:r>
      <w:proofErr w:type="spellStart"/>
      <w:r w:rsidRPr="003B11F9">
        <w:rPr>
          <w:rFonts w:ascii="Times New Roman" w:hAnsi="Times New Roman" w:cs="Times New Roman"/>
        </w:rPr>
        <w:t>члана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морају</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одговарати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подацима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садржаним</w:t>
      </w:r>
      <w:proofErr w:type="spellEnd"/>
      <w:r w:rsidRPr="003B11F9">
        <w:rPr>
          <w:rFonts w:ascii="Times New Roman" w:hAnsi="Times New Roman" w:cs="Times New Roman"/>
        </w:rPr>
        <w:t xml:space="preserve"> у </w:t>
      </w:r>
      <w:proofErr w:type="spellStart"/>
      <w:r w:rsidRPr="003B11F9">
        <w:rPr>
          <w:rFonts w:ascii="Times New Roman" w:hAnsi="Times New Roman" w:cs="Times New Roman"/>
        </w:rPr>
        <w:t>прописно</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попуњеним</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царинским</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декларацијама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којима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су</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угљенично</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интензивни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производи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увезени</w:t>
      </w:r>
      <w:proofErr w:type="spellEnd"/>
      <w:r w:rsidRPr="003B11F9">
        <w:rPr>
          <w:rFonts w:ascii="Times New Roman" w:hAnsi="Times New Roman" w:cs="Times New Roman"/>
        </w:rPr>
        <w:t xml:space="preserve"> у </w:t>
      </w:r>
      <w:proofErr w:type="spellStart"/>
      <w:r w:rsidRPr="003B11F9">
        <w:rPr>
          <w:rFonts w:ascii="Times New Roman" w:hAnsi="Times New Roman" w:cs="Times New Roman"/>
        </w:rPr>
        <w:t>Републику</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Србију</w:t>
      </w:r>
      <w:proofErr w:type="spellEnd"/>
      <w:r w:rsidRPr="003B11F9">
        <w:rPr>
          <w:rFonts w:ascii="Times New Roman" w:hAnsi="Times New Roman" w:cs="Times New Roman"/>
        </w:rPr>
        <w:t>.</w:t>
      </w:r>
    </w:p>
    <w:p w14:paraId="77BB74A0" w14:textId="77777777" w:rsidR="003B11F9" w:rsidRPr="003B11F9" w:rsidRDefault="003B11F9" w:rsidP="003B11F9">
      <w:pPr>
        <w:spacing w:after="0" w:line="240" w:lineRule="auto"/>
        <w:ind w:firstLine="630"/>
        <w:jc w:val="both"/>
        <w:rPr>
          <w:rFonts w:ascii="Times New Roman" w:hAnsi="Times New Roman" w:cs="Times New Roman"/>
        </w:rPr>
      </w:pPr>
      <w:r w:rsidRPr="003B11F9">
        <w:rPr>
          <w:rFonts w:ascii="Times New Roman" w:hAnsi="Times New Roman" w:cs="Times New Roman"/>
        </w:rPr>
        <w:t xml:space="preserve">У </w:t>
      </w:r>
      <w:proofErr w:type="spellStart"/>
      <w:r w:rsidRPr="003B11F9">
        <w:rPr>
          <w:rFonts w:ascii="Times New Roman" w:hAnsi="Times New Roman" w:cs="Times New Roman"/>
        </w:rPr>
        <w:t>случају</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престанка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обављања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делатности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из</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члана</w:t>
      </w:r>
      <w:proofErr w:type="spellEnd"/>
      <w:r w:rsidRPr="003B11F9">
        <w:rPr>
          <w:rFonts w:ascii="Times New Roman" w:hAnsi="Times New Roman" w:cs="Times New Roman"/>
        </w:rPr>
        <w:t xml:space="preserve"> 7. </w:t>
      </w:r>
      <w:proofErr w:type="spellStart"/>
      <w:proofErr w:type="gramStart"/>
      <w:r w:rsidRPr="003B11F9">
        <w:rPr>
          <w:rFonts w:ascii="Times New Roman" w:hAnsi="Times New Roman" w:cs="Times New Roman"/>
        </w:rPr>
        <w:t>став</w:t>
      </w:r>
      <w:proofErr w:type="spellEnd"/>
      <w:proofErr w:type="gramEnd"/>
      <w:r w:rsidRPr="003B11F9">
        <w:rPr>
          <w:rFonts w:ascii="Times New Roman" w:hAnsi="Times New Roman" w:cs="Times New Roman"/>
        </w:rPr>
        <w:t xml:space="preserve"> 2. </w:t>
      </w:r>
      <w:proofErr w:type="spellStart"/>
      <w:proofErr w:type="gramStart"/>
      <w:r w:rsidRPr="003B11F9">
        <w:rPr>
          <w:rFonts w:ascii="Times New Roman" w:hAnsi="Times New Roman" w:cs="Times New Roman"/>
        </w:rPr>
        <w:t>овог</w:t>
      </w:r>
      <w:proofErr w:type="spellEnd"/>
      <w:proofErr w:type="gramEnd"/>
      <w:r w:rsidRPr="003B11F9">
        <w:rPr>
          <w:rFonts w:ascii="Times New Roman" w:hAnsi="Times New Roman" w:cs="Times New Roman"/>
        </w:rPr>
        <w:t xml:space="preserve"> </w:t>
      </w:r>
      <w:proofErr w:type="spellStart"/>
      <w:r w:rsidRPr="003B11F9">
        <w:rPr>
          <w:rFonts w:ascii="Times New Roman" w:hAnsi="Times New Roman" w:cs="Times New Roman"/>
        </w:rPr>
        <w:t>закона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пореска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пријава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за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текући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порески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период</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подноси</w:t>
      </w:r>
      <w:proofErr w:type="spellEnd"/>
      <w:r w:rsidRPr="003B11F9">
        <w:rPr>
          <w:rFonts w:ascii="Times New Roman" w:hAnsi="Times New Roman" w:cs="Times New Roman"/>
        </w:rPr>
        <w:t xml:space="preserve"> у </w:t>
      </w:r>
      <w:proofErr w:type="spellStart"/>
      <w:r w:rsidRPr="003B11F9">
        <w:rPr>
          <w:rFonts w:ascii="Times New Roman" w:hAnsi="Times New Roman" w:cs="Times New Roman"/>
        </w:rPr>
        <w:t>роковима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који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су</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прописани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законом</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којим</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уређује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порез</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на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доходак</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грађана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за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подношење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пријаве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за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приходе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од</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самосталне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делатности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односно</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законом</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којим</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уређује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порез</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на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добит</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правних</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лица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за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подношење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пријаве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за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порез</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на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добит</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правних</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лица</w:t>
      </w:r>
      <w:proofErr w:type="spellEnd"/>
      <w:r w:rsidRPr="003B11F9">
        <w:rPr>
          <w:rFonts w:ascii="Times New Roman" w:hAnsi="Times New Roman" w:cs="Times New Roman"/>
        </w:rPr>
        <w:t>.</w:t>
      </w:r>
    </w:p>
    <w:p w14:paraId="6D762093" w14:textId="77777777" w:rsidR="003B11F9" w:rsidRPr="003B11F9" w:rsidRDefault="003B11F9" w:rsidP="003B11F9">
      <w:pPr>
        <w:spacing w:after="0" w:line="240" w:lineRule="auto"/>
        <w:ind w:firstLine="630"/>
        <w:jc w:val="both"/>
        <w:rPr>
          <w:rFonts w:ascii="Times New Roman" w:hAnsi="Times New Roman" w:cs="Times New Roman"/>
        </w:rPr>
      </w:pPr>
      <w:r w:rsidRPr="003B11F9">
        <w:rPr>
          <w:rFonts w:ascii="Times New Roman" w:hAnsi="Times New Roman" w:cs="Times New Roman"/>
        </w:rPr>
        <w:t xml:space="preserve">У </w:t>
      </w:r>
      <w:proofErr w:type="spellStart"/>
      <w:r w:rsidRPr="003B11F9">
        <w:rPr>
          <w:rFonts w:ascii="Times New Roman" w:hAnsi="Times New Roman" w:cs="Times New Roman"/>
        </w:rPr>
        <w:t>року</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из</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става</w:t>
      </w:r>
      <w:proofErr w:type="spellEnd"/>
      <w:r w:rsidRPr="003B11F9">
        <w:rPr>
          <w:rFonts w:ascii="Times New Roman" w:hAnsi="Times New Roman" w:cs="Times New Roman"/>
        </w:rPr>
        <w:t xml:space="preserve"> 3. </w:t>
      </w:r>
      <w:proofErr w:type="spellStart"/>
      <w:proofErr w:type="gramStart"/>
      <w:r w:rsidRPr="003B11F9">
        <w:rPr>
          <w:rFonts w:ascii="Times New Roman" w:hAnsi="Times New Roman" w:cs="Times New Roman"/>
        </w:rPr>
        <w:t>овог</w:t>
      </w:r>
      <w:proofErr w:type="spellEnd"/>
      <w:proofErr w:type="gramEnd"/>
      <w:r w:rsidRPr="003B11F9">
        <w:rPr>
          <w:rFonts w:ascii="Times New Roman" w:hAnsi="Times New Roman" w:cs="Times New Roman"/>
        </w:rPr>
        <w:t xml:space="preserve"> </w:t>
      </w:r>
      <w:proofErr w:type="spellStart"/>
      <w:r w:rsidRPr="003B11F9">
        <w:rPr>
          <w:rFonts w:ascii="Times New Roman" w:hAnsi="Times New Roman" w:cs="Times New Roman"/>
        </w:rPr>
        <w:t>члана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се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подноси</w:t>
      </w:r>
      <w:proofErr w:type="spellEnd"/>
      <w:r w:rsidRPr="003B11F9">
        <w:rPr>
          <w:rFonts w:ascii="Times New Roman" w:hAnsi="Times New Roman" w:cs="Times New Roman"/>
        </w:rPr>
        <w:t xml:space="preserve"> и </w:t>
      </w:r>
      <w:proofErr w:type="spellStart"/>
      <w:r w:rsidRPr="003B11F9">
        <w:rPr>
          <w:rFonts w:ascii="Times New Roman" w:hAnsi="Times New Roman" w:cs="Times New Roman"/>
        </w:rPr>
        <w:t>пореска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пријава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за</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претходни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порески</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период</w:t>
      </w:r>
      <w:proofErr w:type="spellEnd"/>
      <w:r w:rsidRPr="003B11F9">
        <w:rPr>
          <w:rFonts w:ascii="Times New Roman" w:hAnsi="Times New Roman" w:cs="Times New Roman"/>
        </w:rPr>
        <w:t xml:space="preserve">, а </w:t>
      </w:r>
      <w:proofErr w:type="spellStart"/>
      <w:r w:rsidRPr="003B11F9">
        <w:rPr>
          <w:rFonts w:ascii="Times New Roman" w:hAnsi="Times New Roman" w:cs="Times New Roman"/>
        </w:rPr>
        <w:t>најкасније</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до</w:t>
      </w:r>
      <w:proofErr w:type="spellEnd"/>
      <w:r w:rsidRPr="003B11F9">
        <w:rPr>
          <w:rFonts w:ascii="Times New Roman" w:hAnsi="Times New Roman" w:cs="Times New Roman"/>
        </w:rPr>
        <w:t xml:space="preserve"> 31. </w:t>
      </w:r>
      <w:proofErr w:type="spellStart"/>
      <w:proofErr w:type="gramStart"/>
      <w:r w:rsidRPr="003B11F9">
        <w:rPr>
          <w:rFonts w:ascii="Times New Roman" w:hAnsi="Times New Roman" w:cs="Times New Roman"/>
        </w:rPr>
        <w:t>маја</w:t>
      </w:r>
      <w:proofErr w:type="spellEnd"/>
      <w:proofErr w:type="gramEnd"/>
      <w:r w:rsidRPr="003B11F9">
        <w:rPr>
          <w:rFonts w:ascii="Times New Roman" w:hAnsi="Times New Roman" w:cs="Times New Roman"/>
        </w:rPr>
        <w:t xml:space="preserve"> </w:t>
      </w:r>
      <w:proofErr w:type="spellStart"/>
      <w:r w:rsidRPr="003B11F9">
        <w:rPr>
          <w:rFonts w:ascii="Times New Roman" w:hAnsi="Times New Roman" w:cs="Times New Roman"/>
        </w:rPr>
        <w:t>текућег</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пореског</w:t>
      </w:r>
      <w:proofErr w:type="spellEnd"/>
      <w:r w:rsidRPr="003B11F9">
        <w:rPr>
          <w:rFonts w:ascii="Times New Roman" w:hAnsi="Times New Roman" w:cs="Times New Roman"/>
        </w:rPr>
        <w:t xml:space="preserve"> </w:t>
      </w:r>
      <w:proofErr w:type="spellStart"/>
      <w:r w:rsidRPr="003B11F9">
        <w:rPr>
          <w:rFonts w:ascii="Times New Roman" w:hAnsi="Times New Roman" w:cs="Times New Roman"/>
        </w:rPr>
        <w:t>периода</w:t>
      </w:r>
      <w:proofErr w:type="spellEnd"/>
      <w:r w:rsidRPr="003B11F9">
        <w:rPr>
          <w:rFonts w:ascii="Times New Roman" w:hAnsi="Times New Roman" w:cs="Times New Roman"/>
        </w:rPr>
        <w:t>.</w:t>
      </w:r>
    </w:p>
    <w:p w14:paraId="67CC8A61" w14:textId="77777777" w:rsidR="003B11F9" w:rsidRPr="003B11F9" w:rsidRDefault="003B11F9" w:rsidP="003B11F9">
      <w:pPr>
        <w:tabs>
          <w:tab w:val="left" w:pos="1080"/>
        </w:tabs>
        <w:autoSpaceDE w:val="0"/>
        <w:autoSpaceDN w:val="0"/>
        <w:adjustRightInd w:val="0"/>
        <w:spacing w:after="0" w:line="240" w:lineRule="auto"/>
        <w:jc w:val="both"/>
        <w:rPr>
          <w:rFonts w:ascii="Times New Roman" w:hAnsi="Times New Roman" w:cs="Times New Roman"/>
          <w:bCs/>
          <w:iCs/>
          <w:noProof/>
          <w:color w:val="000000" w:themeColor="text1"/>
          <w:lang w:val="sr-Cyrl-RS"/>
        </w:rPr>
      </w:pPr>
      <w:r w:rsidRPr="003B11F9">
        <w:rPr>
          <w:rFonts w:ascii="Times New Roman" w:hAnsi="Times New Roman" w:cs="Times New Roman"/>
          <w:bCs/>
          <w:iCs/>
          <w:noProof/>
          <w:color w:val="000000" w:themeColor="text1"/>
          <w:lang w:val="sr-Cyrl-CS"/>
        </w:rPr>
        <w:t xml:space="preserve">          </w:t>
      </w:r>
      <w:r w:rsidRPr="003B11F9">
        <w:rPr>
          <w:rFonts w:ascii="Times New Roman" w:hAnsi="Times New Roman" w:cs="Times New Roman"/>
          <w:bCs/>
          <w:iCs/>
          <w:noProof/>
          <w:color w:val="000000" w:themeColor="text1"/>
          <w:lang w:val="sr-Cyrl-RS"/>
        </w:rPr>
        <w:t>ИЗУЗЕТНО ОД СТ. 1, 3. И 4. ОВОГ ЧЛАНА, ПОРЕСКЕ ПРИЈАВЕ ЗА ПОРЕСКЕ ПЕРИОДЕ КОЈИ СЕ ЗАВРШАВАЈУ ДО 31. ДЕЦЕМБРА 2026. ГОДИНЕ, КАО И У СЛУЧАЈУ ПРЕСТАНКА ОБАВЉАЊА ДЕЛАТНОСТИ ДО 31. МАРТА 2027. ГОДИНЕ, ПОДНОСЕ СЕ У ПЕРИОДУ ОД 1. АПРИЛА 2027. ГОДИНЕ ДО 31. МАЈА 2027. ГОДИНЕ.</w:t>
      </w:r>
    </w:p>
    <w:p w14:paraId="2CE5A97E" w14:textId="77777777" w:rsidR="003B11F9" w:rsidRPr="003B11F9" w:rsidRDefault="003B11F9" w:rsidP="003B11F9">
      <w:pPr>
        <w:spacing w:after="0" w:line="240" w:lineRule="auto"/>
        <w:ind w:firstLine="567"/>
        <w:jc w:val="both"/>
        <w:rPr>
          <w:rFonts w:ascii="Times New Roman" w:hAnsi="Times New Roman" w:cs="Times New Roman"/>
          <w:bCs/>
          <w:iCs/>
          <w:noProof/>
          <w:color w:val="000000" w:themeColor="text1"/>
          <w:lang w:val="sr-Cyrl-RS"/>
        </w:rPr>
      </w:pPr>
    </w:p>
    <w:p w14:paraId="4A487892" w14:textId="57D43376" w:rsidR="003B11F9" w:rsidRDefault="003B11F9" w:rsidP="003B11F9">
      <w:pPr>
        <w:spacing w:after="0" w:line="240" w:lineRule="auto"/>
        <w:ind w:firstLine="567"/>
        <w:jc w:val="center"/>
        <w:rPr>
          <w:rFonts w:ascii="Times New Roman" w:hAnsi="Times New Roman" w:cs="Times New Roman"/>
          <w:bCs/>
          <w:iCs/>
          <w:noProof/>
          <w:color w:val="000000" w:themeColor="text1"/>
          <w:lang w:val="sr-Cyrl-RS"/>
        </w:rPr>
      </w:pPr>
      <w:bookmarkStart w:id="0" w:name="_GoBack"/>
      <w:bookmarkEnd w:id="0"/>
      <w:r>
        <w:rPr>
          <w:rFonts w:ascii="Times New Roman" w:hAnsi="Times New Roman" w:cs="Times New Roman"/>
          <w:bCs/>
          <w:iCs/>
          <w:noProof/>
          <w:color w:val="000000" w:themeColor="text1"/>
          <w:lang w:val="sr-Cyrl-RS"/>
        </w:rPr>
        <w:t>САМОСТАЛНА ОДРЕДБА ПРЕДЛОГА ЗАКОНА</w:t>
      </w:r>
    </w:p>
    <w:p w14:paraId="02C71B19" w14:textId="77777777" w:rsidR="003B11F9" w:rsidRDefault="003B11F9" w:rsidP="003B11F9">
      <w:pPr>
        <w:spacing w:after="0" w:line="240" w:lineRule="auto"/>
        <w:ind w:firstLine="567"/>
        <w:jc w:val="center"/>
        <w:rPr>
          <w:rFonts w:ascii="Times New Roman" w:hAnsi="Times New Roman" w:cs="Times New Roman"/>
          <w:bCs/>
          <w:iCs/>
          <w:noProof/>
          <w:color w:val="000000" w:themeColor="text1"/>
          <w:lang w:val="sr-Cyrl-RS"/>
        </w:rPr>
      </w:pPr>
    </w:p>
    <w:p w14:paraId="01A42317" w14:textId="6058D0A0" w:rsidR="003B11F9" w:rsidRPr="003B11F9" w:rsidRDefault="003B11F9" w:rsidP="003B11F9">
      <w:pPr>
        <w:spacing w:after="0" w:line="240" w:lineRule="auto"/>
        <w:ind w:firstLine="567"/>
        <w:jc w:val="center"/>
        <w:rPr>
          <w:rFonts w:ascii="Times New Roman" w:hAnsi="Times New Roman" w:cs="Times New Roman"/>
          <w:bCs/>
          <w:iCs/>
          <w:noProof/>
          <w:color w:val="000000" w:themeColor="text1"/>
          <w:lang w:val="sr-Cyrl-RS"/>
        </w:rPr>
      </w:pPr>
      <w:r w:rsidRPr="003B11F9">
        <w:rPr>
          <w:rFonts w:ascii="Times New Roman" w:hAnsi="Times New Roman" w:cs="Times New Roman"/>
          <w:bCs/>
          <w:iCs/>
          <w:noProof/>
          <w:color w:val="000000" w:themeColor="text1"/>
          <w:lang w:val="sr-Cyrl-RS"/>
        </w:rPr>
        <w:t>ЧЛАН 2.</w:t>
      </w:r>
    </w:p>
    <w:p w14:paraId="10E2D471" w14:textId="77777777" w:rsidR="003B11F9" w:rsidRPr="003B11F9" w:rsidRDefault="003B11F9" w:rsidP="003B11F9">
      <w:pPr>
        <w:spacing w:after="0" w:line="240" w:lineRule="auto"/>
        <w:ind w:firstLine="567"/>
        <w:jc w:val="both"/>
        <w:rPr>
          <w:rFonts w:ascii="Times New Roman" w:hAnsi="Times New Roman" w:cs="Times New Roman"/>
          <w:bCs/>
          <w:iCs/>
          <w:noProof/>
          <w:color w:val="000000" w:themeColor="text1"/>
          <w:lang w:val="sr-Cyrl-RS"/>
        </w:rPr>
      </w:pPr>
    </w:p>
    <w:p w14:paraId="68FCB789" w14:textId="77777777" w:rsidR="003B11F9" w:rsidRPr="003B11F9" w:rsidRDefault="003B11F9" w:rsidP="003B11F9">
      <w:pPr>
        <w:spacing w:after="0" w:line="240" w:lineRule="auto"/>
        <w:ind w:firstLine="567"/>
        <w:jc w:val="both"/>
        <w:rPr>
          <w:rFonts w:ascii="Times New Roman" w:hAnsi="Times New Roman" w:cs="Times New Roman"/>
          <w:bCs/>
          <w:iCs/>
          <w:noProof/>
          <w:color w:val="000000" w:themeColor="text1"/>
          <w:lang w:val="sr-Cyrl-RS"/>
        </w:rPr>
      </w:pPr>
      <w:r w:rsidRPr="003B11F9">
        <w:rPr>
          <w:rFonts w:ascii="Times New Roman" w:hAnsi="Times New Roman" w:cs="Times New Roman"/>
          <w:bCs/>
          <w:iCs/>
          <w:noProof/>
          <w:color w:val="000000" w:themeColor="text1"/>
          <w:lang w:val="sr-Cyrl-RS"/>
        </w:rPr>
        <w:t>ОВАЈ ЗАКОН СТУПА НА СНАГУ ОСМОГ ДАНА ОД ДАНА ОБЈАВЉИВАЊА У „СЛУЖБЕНОМ ГЛАСНИКУ РЕПУБЛИКЕ СРБИЈЕ”.</w:t>
      </w:r>
    </w:p>
    <w:p w14:paraId="73944877" w14:textId="77777777" w:rsidR="003B11F9" w:rsidRPr="003B11F9" w:rsidRDefault="003B11F9" w:rsidP="000D5E1E">
      <w:pPr>
        <w:spacing w:after="0" w:line="240" w:lineRule="auto"/>
        <w:jc w:val="both"/>
        <w:rPr>
          <w:rFonts w:ascii="Times New Roman" w:hAnsi="Times New Roman" w:cs="Times New Roman"/>
          <w:lang w:val="sr-Cyrl-CS"/>
        </w:rPr>
      </w:pPr>
    </w:p>
    <w:p w14:paraId="1EE6F5AC" w14:textId="77777777" w:rsidR="005C5313" w:rsidRPr="003B11F9" w:rsidRDefault="005C5313" w:rsidP="000D5E1E">
      <w:pPr>
        <w:spacing w:after="0" w:line="240" w:lineRule="auto"/>
        <w:jc w:val="both"/>
        <w:rPr>
          <w:rFonts w:ascii="Times New Roman" w:hAnsi="Times New Roman" w:cs="Times New Roman"/>
          <w:lang w:val="sr-Cyrl-CS"/>
        </w:rPr>
      </w:pPr>
    </w:p>
    <w:sectPr w:rsidR="005C5313" w:rsidRPr="003B11F9" w:rsidSect="00F20770">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57444" w14:textId="77777777" w:rsidR="00354A44" w:rsidRDefault="00354A44" w:rsidP="00F20770">
      <w:pPr>
        <w:spacing w:after="0" w:line="240" w:lineRule="auto"/>
      </w:pPr>
      <w:r>
        <w:separator/>
      </w:r>
    </w:p>
  </w:endnote>
  <w:endnote w:type="continuationSeparator" w:id="0">
    <w:p w14:paraId="15F3DFE8" w14:textId="77777777" w:rsidR="00354A44" w:rsidRDefault="00354A44" w:rsidP="00F20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43C06" w14:textId="77777777" w:rsidR="00354A44" w:rsidRDefault="00354A44" w:rsidP="00F20770">
      <w:pPr>
        <w:spacing w:after="0" w:line="240" w:lineRule="auto"/>
      </w:pPr>
      <w:r>
        <w:separator/>
      </w:r>
    </w:p>
  </w:footnote>
  <w:footnote w:type="continuationSeparator" w:id="0">
    <w:p w14:paraId="0EE3B615" w14:textId="77777777" w:rsidR="00354A44" w:rsidRDefault="00354A44" w:rsidP="00F20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5563733"/>
      <w:docPartObj>
        <w:docPartGallery w:val="Page Numbers (Top of Page)"/>
        <w:docPartUnique/>
      </w:docPartObj>
    </w:sdtPr>
    <w:sdtEndPr>
      <w:rPr>
        <w:noProof/>
      </w:rPr>
    </w:sdtEndPr>
    <w:sdtContent>
      <w:p w14:paraId="30799565" w14:textId="2421B7B7" w:rsidR="00F20770" w:rsidRDefault="00F2077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74D052C" w14:textId="77777777" w:rsidR="00F20770" w:rsidRDefault="00F207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41B"/>
    <w:rsid w:val="000D5E1E"/>
    <w:rsid w:val="000E1D96"/>
    <w:rsid w:val="0028387D"/>
    <w:rsid w:val="002962AB"/>
    <w:rsid w:val="00354A44"/>
    <w:rsid w:val="003A568D"/>
    <w:rsid w:val="003B11F9"/>
    <w:rsid w:val="00406492"/>
    <w:rsid w:val="005A5A30"/>
    <w:rsid w:val="005C5313"/>
    <w:rsid w:val="005E3150"/>
    <w:rsid w:val="00694596"/>
    <w:rsid w:val="006B441B"/>
    <w:rsid w:val="007E34D6"/>
    <w:rsid w:val="009D3818"/>
    <w:rsid w:val="00A555C5"/>
    <w:rsid w:val="00ED344B"/>
    <w:rsid w:val="00F20770"/>
    <w:rsid w:val="00F54F9D"/>
    <w:rsid w:val="00FB5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902F6"/>
  <w15:chartTrackingRefBased/>
  <w15:docId w15:val="{01BB4E96-F275-4D08-9485-D48C506C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B44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44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44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44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44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44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44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44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44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4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44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44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44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44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44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44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44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441B"/>
    <w:rPr>
      <w:rFonts w:eastAsiaTheme="majorEastAsia" w:cstheme="majorBidi"/>
      <w:color w:val="272727" w:themeColor="text1" w:themeTint="D8"/>
    </w:rPr>
  </w:style>
  <w:style w:type="paragraph" w:styleId="Title">
    <w:name w:val="Title"/>
    <w:basedOn w:val="Normal"/>
    <w:next w:val="Normal"/>
    <w:link w:val="TitleChar"/>
    <w:uiPriority w:val="10"/>
    <w:qFormat/>
    <w:rsid w:val="006B44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44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44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44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441B"/>
    <w:pPr>
      <w:spacing w:before="160"/>
      <w:jc w:val="center"/>
    </w:pPr>
    <w:rPr>
      <w:i/>
      <w:iCs/>
      <w:color w:val="404040" w:themeColor="text1" w:themeTint="BF"/>
    </w:rPr>
  </w:style>
  <w:style w:type="character" w:customStyle="1" w:styleId="QuoteChar">
    <w:name w:val="Quote Char"/>
    <w:basedOn w:val="DefaultParagraphFont"/>
    <w:link w:val="Quote"/>
    <w:uiPriority w:val="29"/>
    <w:rsid w:val="006B441B"/>
    <w:rPr>
      <w:i/>
      <w:iCs/>
      <w:color w:val="404040" w:themeColor="text1" w:themeTint="BF"/>
    </w:rPr>
  </w:style>
  <w:style w:type="paragraph" w:styleId="ListParagraph">
    <w:name w:val="List Paragraph"/>
    <w:basedOn w:val="Normal"/>
    <w:uiPriority w:val="34"/>
    <w:qFormat/>
    <w:rsid w:val="006B441B"/>
    <w:pPr>
      <w:ind w:left="720"/>
      <w:contextualSpacing/>
    </w:pPr>
  </w:style>
  <w:style w:type="character" w:styleId="IntenseEmphasis">
    <w:name w:val="Intense Emphasis"/>
    <w:basedOn w:val="DefaultParagraphFont"/>
    <w:uiPriority w:val="21"/>
    <w:qFormat/>
    <w:rsid w:val="006B441B"/>
    <w:rPr>
      <w:i/>
      <w:iCs/>
      <w:color w:val="0F4761" w:themeColor="accent1" w:themeShade="BF"/>
    </w:rPr>
  </w:style>
  <w:style w:type="paragraph" w:styleId="IntenseQuote">
    <w:name w:val="Intense Quote"/>
    <w:basedOn w:val="Normal"/>
    <w:next w:val="Normal"/>
    <w:link w:val="IntenseQuoteChar"/>
    <w:uiPriority w:val="30"/>
    <w:qFormat/>
    <w:rsid w:val="006B44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441B"/>
    <w:rPr>
      <w:i/>
      <w:iCs/>
      <w:color w:val="0F4761" w:themeColor="accent1" w:themeShade="BF"/>
    </w:rPr>
  </w:style>
  <w:style w:type="character" w:styleId="IntenseReference">
    <w:name w:val="Intense Reference"/>
    <w:basedOn w:val="DefaultParagraphFont"/>
    <w:uiPriority w:val="32"/>
    <w:qFormat/>
    <w:rsid w:val="006B441B"/>
    <w:rPr>
      <w:b/>
      <w:bCs/>
      <w:smallCaps/>
      <w:color w:val="0F4761" w:themeColor="accent1" w:themeShade="BF"/>
      <w:spacing w:val="5"/>
    </w:rPr>
  </w:style>
  <w:style w:type="character" w:styleId="Hyperlink">
    <w:name w:val="Hyperlink"/>
    <w:basedOn w:val="DefaultParagraphFont"/>
    <w:uiPriority w:val="99"/>
    <w:unhideWhenUsed/>
    <w:rsid w:val="00694596"/>
    <w:rPr>
      <w:color w:val="467886" w:themeColor="hyperlink"/>
      <w:u w:val="single"/>
    </w:rPr>
  </w:style>
  <w:style w:type="character" w:customStyle="1" w:styleId="UnresolvedMention">
    <w:name w:val="Unresolved Mention"/>
    <w:basedOn w:val="DefaultParagraphFont"/>
    <w:uiPriority w:val="99"/>
    <w:semiHidden/>
    <w:unhideWhenUsed/>
    <w:rsid w:val="00694596"/>
    <w:rPr>
      <w:color w:val="605E5C"/>
      <w:shd w:val="clear" w:color="auto" w:fill="E1DFDD"/>
    </w:rPr>
  </w:style>
  <w:style w:type="paragraph" w:styleId="Header">
    <w:name w:val="header"/>
    <w:basedOn w:val="Normal"/>
    <w:link w:val="HeaderChar"/>
    <w:uiPriority w:val="99"/>
    <w:unhideWhenUsed/>
    <w:rsid w:val="00F207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0770"/>
  </w:style>
  <w:style w:type="paragraph" w:styleId="Footer">
    <w:name w:val="footer"/>
    <w:basedOn w:val="Normal"/>
    <w:link w:val="FooterChar"/>
    <w:uiPriority w:val="99"/>
    <w:unhideWhenUsed/>
    <w:rsid w:val="00F20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0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Dragojlović</dc:creator>
  <cp:keywords/>
  <dc:description/>
  <cp:lastModifiedBy>Snezana Marinovic</cp:lastModifiedBy>
  <cp:revision>4</cp:revision>
  <dcterms:created xsi:type="dcterms:W3CDTF">2026-08-05T06:24:00Z</dcterms:created>
  <dcterms:modified xsi:type="dcterms:W3CDTF">2026-08-05T08:46:00Z</dcterms:modified>
</cp:coreProperties>
</file>